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textAlignment w:val="baseline"/>
        <w:rPr>
          <w:rFonts w:hint="eastAsia" w:ascii="宋体" w:hAnsi="宋体" w:eastAsia="宋体" w:cs="宋体"/>
          <w:b/>
          <w:bCs/>
          <w:sz w:val="28"/>
          <w:szCs w:val="28"/>
          <w:u w:val="none" w:color="auto"/>
          <w:lang w:eastAsia="zh-CN"/>
        </w:rPr>
      </w:pPr>
      <w:r>
        <w:rPr>
          <w:rFonts w:hint="eastAsia" w:ascii="宋体" w:hAnsi="宋体" w:eastAsia="宋体" w:cs="宋体"/>
          <w:b/>
          <w:bCs/>
          <w:sz w:val="28"/>
          <w:szCs w:val="28"/>
          <w:u w:val="none" w:color="auto"/>
        </w:rPr>
        <w:t>苏州工业职业技术学院</w:t>
      </w:r>
      <w:r>
        <w:rPr>
          <w:rFonts w:hint="eastAsia" w:ascii="宋体" w:hAnsi="宋体" w:eastAsia="宋体" w:cs="宋体"/>
          <w:b/>
          <w:bCs/>
          <w:sz w:val="28"/>
          <w:szCs w:val="28"/>
          <w:u w:val="none" w:color="auto"/>
          <w:lang w:eastAsia="zh-CN"/>
        </w:rPr>
        <w:t>关于</w:t>
      </w:r>
      <w:r>
        <w:rPr>
          <w:rFonts w:hint="eastAsia" w:ascii="宋体" w:hAnsi="宋体" w:eastAsia="宋体" w:cs="宋体"/>
          <w:b/>
          <w:bCs/>
          <w:sz w:val="28"/>
          <w:szCs w:val="28"/>
          <w:u w:val="none" w:color="auto"/>
          <w:lang w:val="zh-CN" w:eastAsia="zh-CN"/>
        </w:rPr>
        <w:t>2023学生体检服务</w:t>
      </w:r>
      <w:r>
        <w:rPr>
          <w:rFonts w:hint="eastAsia" w:ascii="宋体" w:hAnsi="宋体" w:eastAsia="宋体" w:cs="宋体"/>
          <w:b/>
          <w:bCs/>
          <w:sz w:val="28"/>
          <w:szCs w:val="28"/>
          <w:u w:val="none" w:color="auto"/>
          <w:lang w:val="zh-CN"/>
        </w:rPr>
        <w:t>的磋商采购公告</w:t>
      </w:r>
    </w:p>
    <w:p>
      <w:pPr>
        <w:widowControl/>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苏州伟亚工程项目管理咨询有限公司受</w:t>
      </w:r>
      <w:r>
        <w:rPr>
          <w:rFonts w:hint="eastAsia" w:ascii="宋体" w:hAnsi="宋体" w:eastAsia="宋体" w:cs="宋体"/>
          <w:b/>
          <w:bCs/>
          <w:sz w:val="24"/>
          <w:szCs w:val="24"/>
          <w:u w:val="single" w:color="000000"/>
        </w:rPr>
        <w:t>苏州工业职业技术学院</w:t>
      </w:r>
      <w:r>
        <w:rPr>
          <w:rFonts w:hint="eastAsia" w:ascii="宋体" w:hAnsi="宋体" w:eastAsia="宋体" w:cs="宋体"/>
          <w:sz w:val="24"/>
          <w:szCs w:val="24"/>
        </w:rPr>
        <w:t>的委托，就</w:t>
      </w:r>
      <w:r>
        <w:rPr>
          <w:rFonts w:hint="eastAsia" w:ascii="宋体" w:hAnsi="宋体" w:eastAsia="宋体" w:cs="宋体"/>
          <w:b/>
          <w:bCs/>
          <w:sz w:val="24"/>
          <w:szCs w:val="24"/>
          <w:u w:val="single" w:color="000000"/>
          <w:lang w:val="zh-CN"/>
        </w:rPr>
        <w:t>2023学生体检服务</w:t>
      </w:r>
      <w:r>
        <w:rPr>
          <w:rFonts w:hint="eastAsia" w:ascii="宋体" w:hAnsi="宋体" w:eastAsia="宋体" w:cs="宋体"/>
          <w:sz w:val="24"/>
          <w:szCs w:val="24"/>
        </w:rPr>
        <w:t>采用竞争性磋商方式进行采购，欢迎有资格的供应商前来参加本次磋商采购活动。</w:t>
      </w:r>
    </w:p>
    <w:p>
      <w:pPr>
        <w:snapToGrid w:val="0"/>
        <w:spacing w:line="360" w:lineRule="auto"/>
        <w:ind w:firstLine="482" w:firstLineChars="200"/>
        <w:textAlignment w:val="baseline"/>
        <w:rPr>
          <w:rFonts w:ascii="宋体" w:hAnsi="宋体" w:eastAsia="宋体" w:cs="宋体"/>
          <w:b/>
          <w:sz w:val="24"/>
          <w:szCs w:val="24"/>
        </w:rPr>
      </w:pPr>
      <w:r>
        <w:rPr>
          <w:rFonts w:hint="eastAsia" w:ascii="宋体" w:hAnsi="宋体" w:eastAsia="宋体" w:cs="宋体"/>
          <w:b/>
          <w:sz w:val="24"/>
          <w:szCs w:val="24"/>
        </w:rPr>
        <w:t>一、项目基本情况</w:t>
      </w:r>
    </w:p>
    <w:p>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1、采购编号：SZWYGC2023-Q-C-037</w:t>
      </w:r>
    </w:p>
    <w:p>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2、项目名称：</w:t>
      </w:r>
      <w:r>
        <w:rPr>
          <w:rFonts w:hint="eastAsia" w:ascii="宋体" w:hAnsi="宋体" w:eastAsia="宋体" w:cs="宋体"/>
          <w:sz w:val="24"/>
          <w:szCs w:val="24"/>
          <w:lang w:val="zh-CN"/>
        </w:rPr>
        <w:t>2023学生体检服务</w:t>
      </w:r>
    </w:p>
    <w:p>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3、采购方式：竞争性磋商</w:t>
      </w:r>
    </w:p>
    <w:p>
      <w:pPr>
        <w:snapToGrid w:val="0"/>
        <w:spacing w:line="360" w:lineRule="auto"/>
        <w:ind w:firstLine="480" w:firstLineChars="200"/>
        <w:textAlignment w:val="baseline"/>
        <w:rPr>
          <w:rFonts w:ascii="宋体" w:hAnsi="宋体" w:eastAsia="宋体"/>
          <w:color w:val="000000"/>
          <w:sz w:val="24"/>
          <w:szCs w:val="24"/>
          <w:lang w:val="zh-CN"/>
        </w:rPr>
      </w:pPr>
      <w:r>
        <w:rPr>
          <w:rFonts w:hint="eastAsia" w:ascii="宋体" w:hAnsi="宋体" w:eastAsia="宋体" w:cs="宋体"/>
          <w:sz w:val="24"/>
          <w:szCs w:val="24"/>
        </w:rPr>
        <w:t>4、采购预算：</w:t>
      </w:r>
      <w:r>
        <w:rPr>
          <w:rFonts w:hint="eastAsia" w:ascii="宋体" w:hAnsi="宋体" w:eastAsia="宋体"/>
          <w:color w:val="000000"/>
          <w:sz w:val="24"/>
          <w:szCs w:val="24"/>
          <w:lang w:val="zh-CN"/>
        </w:rPr>
        <w:t>人民币</w:t>
      </w:r>
      <w:r>
        <w:rPr>
          <w:rFonts w:hint="eastAsia" w:ascii="宋体" w:hAnsi="宋体" w:eastAsia="宋体"/>
          <w:color w:val="000000"/>
          <w:sz w:val="24"/>
          <w:szCs w:val="24"/>
        </w:rPr>
        <w:t>叁拾万壹仟</w:t>
      </w:r>
      <w:r>
        <w:rPr>
          <w:rFonts w:hint="eastAsia" w:ascii="宋体" w:hAnsi="宋体" w:eastAsia="宋体"/>
          <w:color w:val="000000"/>
          <w:sz w:val="24"/>
          <w:szCs w:val="24"/>
          <w:lang w:val="zh-CN"/>
        </w:rPr>
        <w:t>元整（¥</w:t>
      </w:r>
      <w:r>
        <w:rPr>
          <w:rFonts w:hint="eastAsia" w:ascii="宋体" w:hAnsi="宋体" w:eastAsia="宋体"/>
          <w:color w:val="000000"/>
          <w:sz w:val="24"/>
          <w:szCs w:val="24"/>
        </w:rPr>
        <w:t>3010</w:t>
      </w:r>
      <w:r>
        <w:rPr>
          <w:rFonts w:hint="eastAsia" w:ascii="宋体" w:hAnsi="宋体" w:eastAsia="宋体"/>
          <w:color w:val="000000"/>
          <w:sz w:val="24"/>
          <w:szCs w:val="24"/>
          <w:lang w:val="zh-CN"/>
        </w:rPr>
        <w:t>00.00）。</w:t>
      </w:r>
    </w:p>
    <w:p>
      <w:pPr>
        <w:snapToGrid w:val="0"/>
        <w:spacing w:line="360" w:lineRule="auto"/>
        <w:ind w:firstLine="480" w:firstLineChars="200"/>
        <w:textAlignment w:val="baseline"/>
        <w:rPr>
          <w:rFonts w:ascii="宋体" w:hAnsi="宋体" w:eastAsia="宋体"/>
          <w:bCs/>
          <w:sz w:val="24"/>
          <w:szCs w:val="24"/>
        </w:rPr>
      </w:pPr>
      <w:r>
        <w:rPr>
          <w:rFonts w:hint="eastAsia" w:ascii="宋体" w:hAnsi="宋体" w:eastAsia="宋体"/>
          <w:bCs/>
          <w:sz w:val="24"/>
          <w:szCs w:val="24"/>
        </w:rPr>
        <w:t>5、采购需求：详见采购文件第三章。</w:t>
      </w:r>
    </w:p>
    <w:p>
      <w:pPr>
        <w:snapToGrid w:val="0"/>
        <w:spacing w:line="360" w:lineRule="auto"/>
        <w:ind w:firstLine="480" w:firstLineChars="200"/>
        <w:textAlignment w:val="baseline"/>
        <w:rPr>
          <w:rFonts w:ascii="宋体" w:hAnsi="宋体" w:eastAsia="宋体"/>
          <w:sz w:val="24"/>
          <w:szCs w:val="24"/>
          <w:lang w:val="zh-CN"/>
        </w:rPr>
      </w:pPr>
      <w:r>
        <w:rPr>
          <w:rFonts w:hint="eastAsia" w:ascii="宋体" w:hAnsi="宋体" w:eastAsia="宋体"/>
          <w:sz w:val="24"/>
          <w:szCs w:val="24"/>
        </w:rPr>
        <w:t>6、</w:t>
      </w:r>
      <w:r>
        <w:rPr>
          <w:rFonts w:hint="eastAsia" w:ascii="宋体" w:hAnsi="宋体" w:eastAsia="宋体"/>
          <w:sz w:val="24"/>
          <w:szCs w:val="24"/>
          <w:lang w:val="zh-CN"/>
        </w:rPr>
        <w:t>体检时间：具体根据采购单位的通知安排日期进行集中体检。</w:t>
      </w:r>
    </w:p>
    <w:p>
      <w:pPr>
        <w:snapToGrid w:val="0"/>
        <w:spacing w:line="360" w:lineRule="auto"/>
        <w:ind w:firstLine="480" w:firstLineChars="200"/>
        <w:textAlignment w:val="baseline"/>
        <w:rPr>
          <w:rFonts w:ascii="宋体" w:hAnsi="宋体" w:eastAsia="宋体"/>
          <w:sz w:val="24"/>
          <w:szCs w:val="24"/>
        </w:rPr>
      </w:pPr>
      <w:r>
        <w:rPr>
          <w:rFonts w:hint="eastAsia" w:ascii="宋体" w:hAnsi="宋体" w:eastAsia="宋体"/>
          <w:sz w:val="24"/>
          <w:szCs w:val="24"/>
        </w:rPr>
        <w:t>7、</w:t>
      </w:r>
      <w:r>
        <w:rPr>
          <w:rFonts w:hint="eastAsia" w:ascii="宋体" w:hAnsi="宋体" w:eastAsia="宋体"/>
          <w:sz w:val="24"/>
          <w:szCs w:val="24"/>
          <w:lang w:val="zh-CN"/>
        </w:rPr>
        <w:t>体检人数：约</w:t>
      </w:r>
      <w:r>
        <w:rPr>
          <w:rFonts w:hint="eastAsia" w:ascii="宋体" w:hAnsi="宋体" w:eastAsia="宋体"/>
          <w:sz w:val="24"/>
          <w:szCs w:val="24"/>
        </w:rPr>
        <w:t>3500</w:t>
      </w:r>
      <w:r>
        <w:rPr>
          <w:rFonts w:hint="eastAsia" w:ascii="宋体" w:hAnsi="宋体" w:eastAsia="宋体"/>
          <w:sz w:val="24"/>
          <w:szCs w:val="24"/>
          <w:lang w:val="zh-CN"/>
        </w:rPr>
        <w:t>人，最终以实际体检人数为准。</w:t>
      </w:r>
    </w:p>
    <w:p>
      <w:pPr>
        <w:tabs>
          <w:tab w:val="left" w:pos="2478"/>
        </w:tabs>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8、成交单位负责在指定时间内安排体检、对体检结果分析、提供治疗建议及健康评估报告。</w:t>
      </w:r>
    </w:p>
    <w:p>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9、成交单位须为体检对象提供体检之日的免费早餐和免费停车。</w:t>
      </w:r>
    </w:p>
    <w:p>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10、体检后续服务：能安排体检异常人员的复检并提供绿色通道，复检费用自理。</w:t>
      </w:r>
    </w:p>
    <w:p>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11、服务地点：成交单位提供体检场所。</w:t>
      </w:r>
    </w:p>
    <w:p>
      <w:pPr>
        <w:snapToGrid w:val="0"/>
        <w:spacing w:line="360" w:lineRule="auto"/>
        <w:ind w:firstLine="480" w:firstLineChars="200"/>
        <w:textAlignment w:val="baseline"/>
        <w:rPr>
          <w:b/>
          <w:i/>
          <w:caps/>
        </w:rPr>
      </w:pPr>
      <w:r>
        <w:rPr>
          <w:rFonts w:hint="eastAsia" w:ascii="宋体" w:hAnsi="宋体" w:eastAsia="宋体" w:cs="宋体"/>
          <w:sz w:val="24"/>
          <w:szCs w:val="24"/>
        </w:rPr>
        <w:t>12、本项目不接受联合体响应；</w:t>
      </w:r>
    </w:p>
    <w:p>
      <w:pPr>
        <w:widowControl/>
        <w:snapToGrid w:val="0"/>
        <w:spacing w:line="360" w:lineRule="auto"/>
        <w:ind w:firstLine="482" w:firstLineChars="200"/>
        <w:jc w:val="left"/>
        <w:textAlignment w:val="baseline"/>
        <w:rPr>
          <w:rFonts w:ascii="宋体" w:hAnsi="宋体" w:eastAsia="宋体" w:cs="宋体"/>
          <w:b/>
          <w:sz w:val="24"/>
          <w:szCs w:val="24"/>
        </w:rPr>
      </w:pPr>
      <w:r>
        <w:rPr>
          <w:rFonts w:hint="eastAsia" w:ascii="宋体" w:hAnsi="宋体" w:eastAsia="宋体" w:cs="宋体"/>
          <w:b/>
          <w:sz w:val="24"/>
          <w:szCs w:val="24"/>
        </w:rPr>
        <w:t>二、</w:t>
      </w:r>
      <w:r>
        <w:rPr>
          <w:rFonts w:hint="eastAsia" w:ascii="宋体" w:hAnsi="宋体" w:eastAsia="宋体" w:cs="宋体"/>
          <w:b/>
          <w:bCs/>
          <w:sz w:val="24"/>
          <w:szCs w:val="24"/>
        </w:rPr>
        <w:t>响应单位</w:t>
      </w:r>
      <w:r>
        <w:rPr>
          <w:rFonts w:hint="eastAsia" w:ascii="宋体" w:hAnsi="宋体" w:eastAsia="宋体" w:cs="宋体"/>
          <w:b/>
          <w:sz w:val="24"/>
          <w:szCs w:val="24"/>
        </w:rPr>
        <w:t>的资格要求：</w:t>
      </w:r>
    </w:p>
    <w:p>
      <w:pPr>
        <w:widowControl/>
        <w:adjustRightInd w:val="0"/>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1、磋商响应单位一般资格要求</w:t>
      </w:r>
    </w:p>
    <w:p>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（1）具有独立承担民事责任的能力（提供法人或其他组织的营业执照等证明文件）；</w:t>
      </w:r>
    </w:p>
    <w:p>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（2）具有良好的商业信誉和健全的财务会计制度（提供最近一期经审计的财务报告或财务报表，其他组织、自然人、及成立未满一年的法人应提供银行出具的资信证明）；</w:t>
      </w:r>
    </w:p>
    <w:p>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（3）具备履行合同所必需的设备和专业技术能力的证明材料（提供针对本项目的相关设备及相关专业技术人员配备情况）；</w:t>
      </w:r>
    </w:p>
    <w:p>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（4）有依法缴纳税收和社会保障资金的良好记录（提供税务登记证（如有）和合理期限内依法缴纳税收的凭据和合理期限内依法缴纳社会保险的凭据（专用收据或社会保险缴纳清单）；</w:t>
      </w:r>
    </w:p>
    <w:p>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 xml:space="preserve">（5）参加采购活动前三年内，在经营活动中没有重大违法记录的书面声明函（提供书面声明）； </w:t>
      </w:r>
    </w:p>
    <w:p>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（6）法律、行政法规规定的其他条件；</w:t>
      </w:r>
    </w:p>
    <w:p>
      <w:pPr>
        <w:spacing w:line="360" w:lineRule="auto"/>
        <w:ind w:firstLine="482" w:firstLineChars="200"/>
        <w:rPr>
          <w:rFonts w:ascii="宋体" w:hAnsi="宋体" w:eastAsia="宋体" w:cs="宋体"/>
          <w:color w:val="000000"/>
          <w:sz w:val="24"/>
          <w:szCs w:val="24"/>
        </w:rPr>
      </w:pPr>
      <w:r>
        <w:rPr>
          <w:rFonts w:hint="eastAsia" w:ascii="宋体" w:hAnsi="宋体" w:eastAsia="宋体" w:cs="宋体"/>
          <w:b/>
          <w:bCs/>
          <w:sz w:val="24"/>
          <w:szCs w:val="24"/>
        </w:rPr>
        <w:t>2、磋商响应单位特殊资格要求</w:t>
      </w:r>
    </w:p>
    <w:p>
      <w:pPr>
        <w:snapToGrid w:val="0"/>
        <w:spacing w:line="360" w:lineRule="auto"/>
        <w:ind w:firstLine="480" w:firstLineChars="200"/>
        <w:textAlignment w:val="baseline"/>
        <w:rPr>
          <w:rFonts w:ascii="宋体" w:hAnsi="宋体" w:eastAsia="宋体" w:cs="宋体"/>
          <w:sz w:val="24"/>
          <w:szCs w:val="24"/>
        </w:rPr>
      </w:pPr>
      <w:r>
        <w:rPr>
          <w:rFonts w:hint="eastAsia" w:asciiTheme="minorEastAsia" w:hAnsiTheme="minorEastAsia" w:eastAsiaTheme="minorEastAsia" w:cstheme="minorEastAsia"/>
          <w:sz w:val="24"/>
          <w:szCs w:val="24"/>
        </w:rPr>
        <w:t>响应单位必须具有</w:t>
      </w:r>
      <w:r>
        <w:rPr>
          <w:rFonts w:hint="eastAsia" w:ascii="宋体" w:hAnsi="宋体" w:eastAsia="宋体" w:cs="宋体"/>
          <w:sz w:val="24"/>
          <w:szCs w:val="24"/>
        </w:rPr>
        <w:t>《医疗机构执业许可证》；</w:t>
      </w:r>
    </w:p>
    <w:p>
      <w:pPr>
        <w:snapToGrid w:val="0"/>
        <w:spacing w:line="360" w:lineRule="auto"/>
        <w:ind w:firstLine="482" w:firstLineChars="200"/>
        <w:textAlignment w:val="baseline"/>
        <w:rPr>
          <w:rFonts w:ascii="宋体" w:hAnsi="宋体" w:eastAsia="宋体" w:cs="宋体"/>
          <w:b/>
          <w:bCs/>
          <w:sz w:val="24"/>
          <w:szCs w:val="24"/>
        </w:rPr>
      </w:pPr>
      <w:r>
        <w:rPr>
          <w:rFonts w:hint="eastAsia" w:ascii="宋体" w:hAnsi="宋体" w:eastAsia="宋体" w:cs="宋体"/>
          <w:b/>
          <w:bCs/>
          <w:sz w:val="24"/>
          <w:szCs w:val="24"/>
        </w:rPr>
        <w:t>注：单位法定代表人/负责人为同一人或者存在直接控股、管理关系的不同磋商响应单位，不得参加同一合同项下的政府采购活动。</w:t>
      </w:r>
    </w:p>
    <w:p>
      <w:pPr>
        <w:snapToGrid w:val="0"/>
        <w:spacing w:line="360" w:lineRule="auto"/>
        <w:ind w:firstLine="482" w:firstLineChars="200"/>
        <w:jc w:val="left"/>
        <w:textAlignment w:val="baseline"/>
        <w:rPr>
          <w:rFonts w:ascii="宋体" w:hAnsi="宋体" w:eastAsia="宋体"/>
          <w:b/>
          <w:sz w:val="24"/>
          <w:szCs w:val="24"/>
        </w:rPr>
      </w:pPr>
      <w:r>
        <w:rPr>
          <w:rFonts w:hint="eastAsia" w:ascii="宋体" w:hAnsi="宋体" w:eastAsia="宋体"/>
          <w:b/>
          <w:sz w:val="24"/>
          <w:szCs w:val="24"/>
        </w:rPr>
        <w:t>三、采购文件发售及报名信息：</w:t>
      </w:r>
    </w:p>
    <w:p>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1、出售及报名时间：本次磋商采购公告发布之日起至</w:t>
      </w:r>
      <w:r>
        <w:rPr>
          <w:rFonts w:hint="eastAsia" w:ascii="宋体" w:hAnsi="宋体" w:eastAsia="宋体"/>
          <w:b/>
          <w:color w:val="000000" w:themeColor="text1"/>
          <w:sz w:val="24"/>
          <w:szCs w:val="24"/>
          <w:u w:val="single"/>
          <w14:textFill>
            <w14:solidFill>
              <w14:schemeClr w14:val="tx1"/>
            </w14:solidFill>
          </w14:textFill>
        </w:rPr>
        <w:t>2023</w:t>
      </w:r>
      <w:r>
        <w:rPr>
          <w:rFonts w:ascii="宋体" w:hAnsi="宋体" w:eastAsia="宋体"/>
          <w:b/>
          <w:color w:val="000000" w:themeColor="text1"/>
          <w:sz w:val="24"/>
          <w:szCs w:val="24"/>
          <w:u w:val="single"/>
          <w14:textFill>
            <w14:solidFill>
              <w14:schemeClr w14:val="tx1"/>
            </w14:solidFill>
          </w14:textFill>
        </w:rPr>
        <w:t>年</w:t>
      </w:r>
      <w:r>
        <w:rPr>
          <w:rFonts w:hint="eastAsia" w:ascii="宋体" w:hAnsi="宋体" w:eastAsia="宋体"/>
          <w:b/>
          <w:color w:val="000000" w:themeColor="text1"/>
          <w:sz w:val="24"/>
          <w:szCs w:val="24"/>
          <w:u w:val="single"/>
          <w:lang w:val="en-US" w:eastAsia="zh-CN"/>
          <w14:textFill>
            <w14:solidFill>
              <w14:schemeClr w14:val="tx1"/>
            </w14:solidFill>
          </w14:textFill>
        </w:rPr>
        <w:t>7</w:t>
      </w:r>
      <w:r>
        <w:rPr>
          <w:rFonts w:ascii="宋体" w:hAnsi="宋体" w:eastAsia="宋体"/>
          <w:b/>
          <w:color w:val="000000" w:themeColor="text1"/>
          <w:sz w:val="24"/>
          <w:szCs w:val="24"/>
          <w:u w:val="single"/>
          <w14:textFill>
            <w14:solidFill>
              <w14:schemeClr w14:val="tx1"/>
            </w14:solidFill>
          </w14:textFill>
        </w:rPr>
        <w:t>月</w:t>
      </w:r>
      <w:r>
        <w:rPr>
          <w:rFonts w:hint="eastAsia" w:ascii="宋体" w:hAnsi="宋体" w:eastAsia="宋体"/>
          <w:b/>
          <w:color w:val="000000" w:themeColor="text1"/>
          <w:sz w:val="24"/>
          <w:szCs w:val="24"/>
          <w:u w:val="single"/>
          <w:lang w:val="en-US" w:eastAsia="zh-CN"/>
          <w14:textFill>
            <w14:solidFill>
              <w14:schemeClr w14:val="tx1"/>
            </w14:solidFill>
          </w14:textFill>
        </w:rPr>
        <w:t>24</w:t>
      </w:r>
      <w:r>
        <w:rPr>
          <w:rFonts w:ascii="宋体" w:hAnsi="宋体" w:eastAsia="宋体"/>
          <w:b/>
          <w:color w:val="000000" w:themeColor="text1"/>
          <w:sz w:val="24"/>
          <w:szCs w:val="24"/>
          <w:u w:val="single"/>
          <w14:textFill>
            <w14:solidFill>
              <w14:schemeClr w14:val="tx1"/>
            </w14:solidFill>
          </w14:textFill>
        </w:rPr>
        <w:t>日</w:t>
      </w:r>
      <w:r>
        <w:rPr>
          <w:rFonts w:hint="eastAsia" w:ascii="宋体" w:hAnsi="宋体" w:eastAsia="宋体" w:cs="宋体"/>
          <w:sz w:val="24"/>
          <w:szCs w:val="24"/>
        </w:rPr>
        <w:t xml:space="preserve">上午9：00--11：30，下午13:30—16:30（双休、节假日除外）   </w:t>
      </w:r>
    </w:p>
    <w:p>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2、出售及报名地点：苏州虎丘区浩福路1号维田商务中心308室</w:t>
      </w:r>
    </w:p>
    <w:p>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3、出售及报名方式：现场报名    售价：每套300元</w:t>
      </w:r>
      <w:r>
        <w:rPr>
          <w:rFonts w:hint="eastAsia" w:ascii="宋体" w:hAnsi="宋体" w:eastAsia="宋体" w:cs="宋体"/>
          <w:b/>
          <w:bCs/>
          <w:sz w:val="24"/>
          <w:szCs w:val="24"/>
        </w:rPr>
        <w:t>（仅支持现金）</w:t>
      </w:r>
    </w:p>
    <w:p>
      <w:pPr>
        <w:snapToGrid w:val="0"/>
        <w:spacing w:line="360" w:lineRule="auto"/>
        <w:ind w:firstLine="480" w:firstLineChars="200"/>
        <w:jc w:val="left"/>
        <w:textAlignment w:val="baseline"/>
        <w:rPr>
          <w:rFonts w:ascii="宋体" w:hAnsi="宋体" w:eastAsia="宋体" w:cs="宋体"/>
          <w:b/>
          <w:kern w:val="0"/>
          <w:sz w:val="24"/>
          <w:szCs w:val="24"/>
        </w:rPr>
      </w:pPr>
      <w:r>
        <w:rPr>
          <w:rFonts w:hint="eastAsia" w:ascii="宋体" w:hAnsi="宋体" w:eastAsia="宋体"/>
          <w:sz w:val="24"/>
          <w:szCs w:val="24"/>
        </w:rPr>
        <w:t>4、</w:t>
      </w:r>
      <w:r>
        <w:rPr>
          <w:rFonts w:hint="eastAsia" w:ascii="宋体" w:hAnsi="宋体" w:eastAsia="宋体" w:cs="宋体"/>
          <w:b/>
          <w:kern w:val="0"/>
          <w:sz w:val="24"/>
          <w:szCs w:val="24"/>
        </w:rPr>
        <w:t>响应单位报名时须向采购代理机构提供以下材料复印件（每一页均须加盖响应单位公章）</w:t>
      </w:r>
    </w:p>
    <w:p>
      <w:pPr>
        <w:snapToGrid w:val="0"/>
        <w:spacing w:line="360" w:lineRule="auto"/>
        <w:ind w:firstLine="480" w:firstLineChars="200"/>
        <w:jc w:val="left"/>
        <w:textAlignment w:val="baseline"/>
        <w:rPr>
          <w:rFonts w:ascii="宋体" w:hAnsi="宋体" w:eastAsia="宋体" w:cs="宋体"/>
          <w:b/>
          <w:kern w:val="0"/>
          <w:sz w:val="24"/>
          <w:szCs w:val="24"/>
        </w:rPr>
      </w:pPr>
      <w:r>
        <w:rPr>
          <w:rFonts w:hint="eastAsia" w:ascii="宋体" w:hAnsi="宋体" w:eastAsia="宋体" w:cs="宋体"/>
          <w:kern w:val="0"/>
          <w:sz w:val="24"/>
          <w:szCs w:val="24"/>
        </w:rPr>
        <w:t>（1）</w:t>
      </w:r>
      <w:r>
        <w:rPr>
          <w:rFonts w:hint="eastAsia" w:ascii="宋体" w:hAnsi="宋体" w:eastAsia="宋体"/>
          <w:sz w:val="24"/>
          <w:szCs w:val="24"/>
        </w:rPr>
        <w:t>报名登记表（格式由响应单位自拟，须体现所报项目名称、磋商采购编号、响应单位名称、联系人、联系电话、传真、邮箱等信息）；</w:t>
      </w:r>
    </w:p>
    <w:p>
      <w:pPr>
        <w:widowControl/>
        <w:snapToGrid w:val="0"/>
        <w:spacing w:line="360" w:lineRule="auto"/>
        <w:ind w:firstLine="480" w:firstLineChars="200"/>
        <w:jc w:val="left"/>
        <w:textAlignment w:val="baseline"/>
        <w:rPr>
          <w:rFonts w:ascii="宋体" w:hAnsi="宋体" w:eastAsia="宋体"/>
          <w:b/>
          <w:sz w:val="24"/>
          <w:szCs w:val="24"/>
        </w:rPr>
      </w:pPr>
      <w:r>
        <w:rPr>
          <w:rFonts w:hint="eastAsia" w:ascii="宋体" w:hAnsi="宋体" w:eastAsia="宋体"/>
          <w:sz w:val="24"/>
          <w:szCs w:val="24"/>
        </w:rPr>
        <w:t>（2）法定代表人/负责人授权委托书</w:t>
      </w:r>
      <w:r>
        <w:rPr>
          <w:rFonts w:hint="eastAsia" w:ascii="宋体" w:hAnsi="宋体" w:eastAsia="宋体"/>
          <w:b/>
          <w:sz w:val="24"/>
          <w:szCs w:val="24"/>
        </w:rPr>
        <w:t>（如有授权）</w:t>
      </w:r>
      <w:r>
        <w:rPr>
          <w:rFonts w:hint="eastAsia" w:ascii="宋体" w:hAnsi="宋体" w:eastAsia="宋体"/>
          <w:sz w:val="24"/>
          <w:szCs w:val="24"/>
        </w:rPr>
        <w:t>、法定代表人/负责人身份证复印件和授权代表人身份证复印件</w:t>
      </w:r>
      <w:r>
        <w:rPr>
          <w:rFonts w:hint="eastAsia" w:ascii="宋体" w:hAnsi="宋体" w:eastAsia="宋体"/>
          <w:b/>
          <w:sz w:val="24"/>
          <w:szCs w:val="24"/>
        </w:rPr>
        <w:t>（报名经办人须与法定代表人/负责人授权委托书中授权代表人一致，否则不予办理）；</w:t>
      </w:r>
    </w:p>
    <w:p>
      <w:pPr>
        <w:widowControl/>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bCs/>
          <w:sz w:val="24"/>
          <w:szCs w:val="24"/>
        </w:rPr>
        <w:t>（3）</w:t>
      </w:r>
      <w:r>
        <w:rPr>
          <w:rFonts w:hint="eastAsia" w:ascii="宋体" w:hAnsi="宋体" w:eastAsia="宋体" w:cs="宋体"/>
          <w:sz w:val="24"/>
          <w:szCs w:val="24"/>
        </w:rPr>
        <w:t>提供法人或其他组织的营业执照等证明文件；</w:t>
      </w:r>
    </w:p>
    <w:p>
      <w:pPr>
        <w:widowControl/>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（4）提供最新一期经审计的财务报告或财务报表，其他组织、自然人、及成立未满一年的法人应提供银行出具的资信证明；</w:t>
      </w:r>
    </w:p>
    <w:p>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bCs/>
          <w:sz w:val="24"/>
          <w:szCs w:val="24"/>
        </w:rPr>
        <w:t>提供针对本项目所配备的相关设备及相关专业技术人员清单</w:t>
      </w:r>
      <w:r>
        <w:rPr>
          <w:rFonts w:hint="eastAsia" w:ascii="宋体" w:hAnsi="宋体" w:eastAsia="宋体" w:cs="宋体"/>
          <w:sz w:val="24"/>
          <w:szCs w:val="24"/>
        </w:rPr>
        <w:t>；</w:t>
      </w:r>
    </w:p>
    <w:p>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（6）提供税务登记证（如有）和合理期限内依法缴纳税收的凭据和合理期限内依法缴纳社会保险的凭据（专用收据或社会保险缴纳清单）；</w:t>
      </w:r>
    </w:p>
    <w:p>
      <w:pPr>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（7）参加采购活动前三年内，在经营活动中没有重大违法记录（提供书面声明）</w:t>
      </w:r>
    </w:p>
    <w:p>
      <w:pPr>
        <w:snapToGrid w:val="0"/>
        <w:spacing w:line="360" w:lineRule="auto"/>
        <w:ind w:firstLine="482" w:firstLineChars="200"/>
        <w:jc w:val="left"/>
        <w:textAlignment w:val="baseline"/>
        <w:rPr>
          <w:rFonts w:ascii="宋体" w:hAnsi="宋体" w:eastAsia="宋体" w:cs="宋体"/>
          <w:b/>
          <w:bCs/>
          <w:sz w:val="24"/>
          <w:szCs w:val="24"/>
        </w:rPr>
      </w:pPr>
      <w:r>
        <w:rPr>
          <w:rFonts w:hint="eastAsia" w:ascii="宋体" w:hAnsi="宋体" w:eastAsia="宋体"/>
          <w:b/>
          <w:sz w:val="24"/>
          <w:szCs w:val="24"/>
        </w:rPr>
        <w:t>四、</w:t>
      </w:r>
      <w:r>
        <w:rPr>
          <w:rFonts w:hint="eastAsia" w:ascii="宋体" w:hAnsi="宋体" w:eastAsia="宋体" w:cs="宋体"/>
          <w:b/>
          <w:bCs/>
          <w:sz w:val="24"/>
          <w:szCs w:val="24"/>
        </w:rPr>
        <w:t>提交响应文件及磋商时间、地点：</w:t>
      </w:r>
    </w:p>
    <w:p>
      <w:pPr>
        <w:snapToGrid w:val="0"/>
        <w:spacing w:line="360" w:lineRule="auto"/>
        <w:ind w:firstLine="480" w:firstLineChars="200"/>
        <w:jc w:val="left"/>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1、提交响应文件开始时间：</w:t>
      </w:r>
      <w:r>
        <w:rPr>
          <w:rFonts w:hint="eastAsia" w:ascii="宋体" w:hAnsi="宋体" w:eastAsia="宋体"/>
          <w:b/>
          <w:color w:val="000000" w:themeColor="text1"/>
          <w:sz w:val="24"/>
          <w:szCs w:val="24"/>
          <w:u w:val="single"/>
          <w14:textFill>
            <w14:solidFill>
              <w14:schemeClr w14:val="tx1"/>
            </w14:solidFill>
          </w14:textFill>
        </w:rPr>
        <w:t>2023</w:t>
      </w:r>
      <w:r>
        <w:rPr>
          <w:rFonts w:ascii="宋体" w:hAnsi="宋体" w:eastAsia="宋体"/>
          <w:b/>
          <w:color w:val="000000" w:themeColor="text1"/>
          <w:sz w:val="24"/>
          <w:szCs w:val="24"/>
          <w:u w:val="single"/>
          <w14:textFill>
            <w14:solidFill>
              <w14:schemeClr w14:val="tx1"/>
            </w14:solidFill>
          </w14:textFill>
        </w:rPr>
        <w:t>年</w:t>
      </w:r>
      <w:r>
        <w:rPr>
          <w:rFonts w:hint="eastAsia" w:ascii="宋体" w:hAnsi="宋体" w:eastAsia="宋体"/>
          <w:b/>
          <w:color w:val="000000" w:themeColor="text1"/>
          <w:sz w:val="24"/>
          <w:szCs w:val="24"/>
          <w:u w:val="single"/>
          <w:lang w:val="en-US" w:eastAsia="zh-CN"/>
          <w14:textFill>
            <w14:solidFill>
              <w14:schemeClr w14:val="tx1"/>
            </w14:solidFill>
          </w14:textFill>
        </w:rPr>
        <w:t>7</w:t>
      </w:r>
      <w:r>
        <w:rPr>
          <w:rFonts w:ascii="宋体" w:hAnsi="宋体" w:eastAsia="宋体"/>
          <w:b/>
          <w:color w:val="000000" w:themeColor="text1"/>
          <w:sz w:val="24"/>
          <w:szCs w:val="24"/>
          <w:u w:val="single"/>
          <w14:textFill>
            <w14:solidFill>
              <w14:schemeClr w14:val="tx1"/>
            </w14:solidFill>
          </w14:textFill>
        </w:rPr>
        <w:t>月</w:t>
      </w:r>
      <w:r>
        <w:rPr>
          <w:rFonts w:hint="eastAsia" w:ascii="宋体" w:hAnsi="宋体" w:eastAsia="宋体"/>
          <w:b/>
          <w:color w:val="000000" w:themeColor="text1"/>
          <w:sz w:val="24"/>
          <w:szCs w:val="24"/>
          <w:u w:val="single"/>
          <w:lang w:val="en-US" w:eastAsia="zh-CN"/>
          <w14:textFill>
            <w14:solidFill>
              <w14:schemeClr w14:val="tx1"/>
            </w14:solidFill>
          </w14:textFill>
        </w:rPr>
        <w:t>28</w:t>
      </w:r>
      <w:r>
        <w:rPr>
          <w:rFonts w:ascii="宋体" w:hAnsi="宋体" w:eastAsia="宋体"/>
          <w:b/>
          <w:color w:val="000000" w:themeColor="text1"/>
          <w:sz w:val="24"/>
          <w:szCs w:val="24"/>
          <w:u w:val="single"/>
          <w14:textFill>
            <w14:solidFill>
              <w14:schemeClr w14:val="tx1"/>
            </w14:solidFill>
          </w14:textFill>
        </w:rPr>
        <w:t>日</w:t>
      </w:r>
      <w:r>
        <w:rPr>
          <w:rFonts w:hint="eastAsia" w:ascii="宋体" w:hAnsi="宋体" w:eastAsia="宋体"/>
          <w:b/>
          <w:color w:val="000000" w:themeColor="text1"/>
          <w:sz w:val="24"/>
          <w:szCs w:val="24"/>
          <w:u w:val="single"/>
          <w:lang w:val="en-US" w:eastAsia="zh-CN"/>
          <w14:textFill>
            <w14:solidFill>
              <w14:schemeClr w14:val="tx1"/>
            </w14:solidFill>
          </w14:textFill>
        </w:rPr>
        <w:t>13</w:t>
      </w:r>
      <w:r>
        <w:rPr>
          <w:rFonts w:hint="eastAsia" w:ascii="宋体" w:hAnsi="宋体" w:eastAsia="宋体"/>
          <w:b/>
          <w:color w:val="000000" w:themeColor="text1"/>
          <w:sz w:val="24"/>
          <w:szCs w:val="24"/>
          <w:u w:val="single"/>
          <w14:textFill>
            <w14:solidFill>
              <w14:schemeClr w14:val="tx1"/>
            </w14:solidFill>
          </w14:textFill>
        </w:rPr>
        <w:t>:</w:t>
      </w:r>
      <w:r>
        <w:rPr>
          <w:rFonts w:hint="eastAsia" w:ascii="宋体" w:hAnsi="宋体" w:eastAsia="宋体"/>
          <w:b/>
          <w:color w:val="000000" w:themeColor="text1"/>
          <w:sz w:val="24"/>
          <w:szCs w:val="24"/>
          <w:u w:val="single"/>
          <w:lang w:val="en-US" w:eastAsia="zh-CN"/>
          <w14:textFill>
            <w14:solidFill>
              <w14:schemeClr w14:val="tx1"/>
            </w14:solidFill>
          </w14:textFill>
        </w:rPr>
        <w:t>00</w:t>
      </w:r>
      <w:r>
        <w:rPr>
          <w:rFonts w:ascii="宋体" w:hAnsi="宋体" w:eastAsia="宋体"/>
          <w:b/>
          <w:color w:val="000000" w:themeColor="text1"/>
          <w:sz w:val="24"/>
          <w:szCs w:val="24"/>
          <w:u w:val="single"/>
          <w14:textFill>
            <w14:solidFill>
              <w14:schemeClr w14:val="tx1"/>
            </w14:solidFill>
          </w14:textFill>
        </w:rPr>
        <w:t>时</w:t>
      </w:r>
      <w:r>
        <w:rPr>
          <w:rFonts w:hint="eastAsia" w:ascii="宋体" w:hAnsi="宋体" w:eastAsia="宋体" w:cs="宋体"/>
          <w:b/>
          <w:bCs/>
          <w:color w:val="000000" w:themeColor="text1"/>
          <w:sz w:val="24"/>
          <w:szCs w:val="24"/>
          <w14:textFill>
            <w14:solidFill>
              <w14:schemeClr w14:val="tx1"/>
            </w14:solidFill>
          </w14:textFill>
        </w:rPr>
        <w:t>（北京时间）</w:t>
      </w:r>
    </w:p>
    <w:p>
      <w:pPr>
        <w:snapToGrid w:val="0"/>
        <w:spacing w:line="360" w:lineRule="auto"/>
        <w:ind w:firstLine="480" w:firstLineChars="200"/>
        <w:jc w:val="left"/>
        <w:textAlignment w:val="baseline"/>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提交响应文件截止时间：</w:t>
      </w:r>
      <w:r>
        <w:rPr>
          <w:rFonts w:hint="eastAsia" w:ascii="宋体" w:hAnsi="宋体" w:eastAsia="宋体"/>
          <w:b/>
          <w:color w:val="000000" w:themeColor="text1"/>
          <w:sz w:val="24"/>
          <w:szCs w:val="24"/>
          <w:u w:val="single"/>
          <w14:textFill>
            <w14:solidFill>
              <w14:schemeClr w14:val="tx1"/>
            </w14:solidFill>
          </w14:textFill>
        </w:rPr>
        <w:t>2023</w:t>
      </w:r>
      <w:r>
        <w:rPr>
          <w:rFonts w:ascii="宋体" w:hAnsi="宋体" w:eastAsia="宋体"/>
          <w:b/>
          <w:color w:val="000000" w:themeColor="text1"/>
          <w:sz w:val="24"/>
          <w:szCs w:val="24"/>
          <w:u w:val="single"/>
          <w14:textFill>
            <w14:solidFill>
              <w14:schemeClr w14:val="tx1"/>
            </w14:solidFill>
          </w14:textFill>
        </w:rPr>
        <w:t>年</w:t>
      </w:r>
      <w:r>
        <w:rPr>
          <w:rFonts w:hint="eastAsia" w:ascii="宋体" w:hAnsi="宋体" w:eastAsia="宋体"/>
          <w:b/>
          <w:color w:val="000000" w:themeColor="text1"/>
          <w:sz w:val="24"/>
          <w:szCs w:val="24"/>
          <w:u w:val="single"/>
          <w:lang w:val="en-US" w:eastAsia="zh-CN"/>
          <w14:textFill>
            <w14:solidFill>
              <w14:schemeClr w14:val="tx1"/>
            </w14:solidFill>
          </w14:textFill>
        </w:rPr>
        <w:t>7</w:t>
      </w:r>
      <w:r>
        <w:rPr>
          <w:rFonts w:ascii="宋体" w:hAnsi="宋体" w:eastAsia="宋体"/>
          <w:b/>
          <w:color w:val="000000" w:themeColor="text1"/>
          <w:sz w:val="24"/>
          <w:szCs w:val="24"/>
          <w:u w:val="single"/>
          <w14:textFill>
            <w14:solidFill>
              <w14:schemeClr w14:val="tx1"/>
            </w14:solidFill>
          </w14:textFill>
        </w:rPr>
        <w:t>月</w:t>
      </w:r>
      <w:r>
        <w:rPr>
          <w:rFonts w:hint="eastAsia" w:ascii="宋体" w:hAnsi="宋体" w:eastAsia="宋体"/>
          <w:b/>
          <w:color w:val="000000" w:themeColor="text1"/>
          <w:sz w:val="24"/>
          <w:szCs w:val="24"/>
          <w:u w:val="single"/>
          <w:lang w:val="en-US" w:eastAsia="zh-CN"/>
          <w14:textFill>
            <w14:solidFill>
              <w14:schemeClr w14:val="tx1"/>
            </w14:solidFill>
          </w14:textFill>
        </w:rPr>
        <w:t>28</w:t>
      </w:r>
      <w:r>
        <w:rPr>
          <w:rFonts w:ascii="宋体" w:hAnsi="宋体" w:eastAsia="宋体"/>
          <w:b/>
          <w:color w:val="000000" w:themeColor="text1"/>
          <w:sz w:val="24"/>
          <w:szCs w:val="24"/>
          <w:u w:val="single"/>
          <w14:textFill>
            <w14:solidFill>
              <w14:schemeClr w14:val="tx1"/>
            </w14:solidFill>
          </w14:textFill>
        </w:rPr>
        <w:t>日</w:t>
      </w:r>
      <w:r>
        <w:rPr>
          <w:rFonts w:hint="eastAsia" w:ascii="宋体" w:hAnsi="宋体" w:eastAsia="宋体"/>
          <w:b/>
          <w:color w:val="000000" w:themeColor="text1"/>
          <w:sz w:val="24"/>
          <w:szCs w:val="24"/>
          <w:u w:val="single"/>
          <w:lang w:val="en-US" w:eastAsia="zh-CN"/>
          <w14:textFill>
            <w14:solidFill>
              <w14:schemeClr w14:val="tx1"/>
            </w14:solidFill>
          </w14:textFill>
        </w:rPr>
        <w:t>13</w:t>
      </w:r>
      <w:r>
        <w:rPr>
          <w:rFonts w:hint="eastAsia" w:ascii="宋体" w:hAnsi="宋体" w:eastAsia="宋体"/>
          <w:b/>
          <w:color w:val="000000" w:themeColor="text1"/>
          <w:sz w:val="24"/>
          <w:szCs w:val="24"/>
          <w:u w:val="single"/>
          <w14:textFill>
            <w14:solidFill>
              <w14:schemeClr w14:val="tx1"/>
            </w14:solidFill>
          </w14:textFill>
        </w:rPr>
        <w:t>:</w:t>
      </w:r>
      <w:r>
        <w:rPr>
          <w:rFonts w:hint="eastAsia" w:ascii="宋体" w:hAnsi="宋体" w:eastAsia="宋体"/>
          <w:b/>
          <w:color w:val="000000" w:themeColor="text1"/>
          <w:sz w:val="24"/>
          <w:szCs w:val="24"/>
          <w:u w:val="single"/>
          <w:lang w:val="en-US" w:eastAsia="zh-CN"/>
          <w14:textFill>
            <w14:solidFill>
              <w14:schemeClr w14:val="tx1"/>
            </w14:solidFill>
          </w14:textFill>
        </w:rPr>
        <w:t>30</w:t>
      </w:r>
      <w:r>
        <w:rPr>
          <w:rFonts w:ascii="宋体" w:hAnsi="宋体" w:eastAsia="宋体"/>
          <w:b/>
          <w:color w:val="000000" w:themeColor="text1"/>
          <w:sz w:val="24"/>
          <w:szCs w:val="24"/>
          <w:u w:val="single"/>
          <w14:textFill>
            <w14:solidFill>
              <w14:schemeClr w14:val="tx1"/>
            </w14:solidFill>
          </w14:textFill>
        </w:rPr>
        <w:t>时</w:t>
      </w:r>
      <w:r>
        <w:rPr>
          <w:rFonts w:hint="eastAsia" w:ascii="宋体" w:hAnsi="宋体" w:eastAsia="宋体" w:cs="宋体"/>
          <w:b/>
          <w:bCs/>
          <w:color w:val="000000" w:themeColor="text1"/>
          <w:sz w:val="24"/>
          <w:szCs w:val="24"/>
          <w14:textFill>
            <w14:solidFill>
              <w14:schemeClr w14:val="tx1"/>
            </w14:solidFill>
          </w14:textFill>
        </w:rPr>
        <w:t>（北京时间）</w:t>
      </w:r>
    </w:p>
    <w:p>
      <w:pPr>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逾期送达或邮寄送达的竞争性磋商文件恕不接受。</w:t>
      </w:r>
    </w:p>
    <w:p>
      <w:pPr>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递交地点：苏州虎丘区浩福路1号维田商务中心308室</w:t>
      </w:r>
    </w:p>
    <w:p>
      <w:pPr>
        <w:snapToGrid w:val="0"/>
        <w:spacing w:line="360" w:lineRule="auto"/>
        <w:ind w:firstLine="480" w:firstLineChars="200"/>
        <w:jc w:val="left"/>
        <w:textAlignment w:val="baseline"/>
        <w:rPr>
          <w:rFonts w:ascii="宋体" w:hAnsi="宋体" w:eastAsia="宋体" w:cs="宋体"/>
          <w:b/>
          <w:bCs/>
          <w:sz w:val="24"/>
          <w:szCs w:val="24"/>
        </w:rPr>
      </w:pPr>
      <w:r>
        <w:rPr>
          <w:rFonts w:hint="eastAsia" w:ascii="宋体" w:hAnsi="宋体" w:eastAsia="宋体" w:cs="宋体"/>
          <w:sz w:val="24"/>
          <w:szCs w:val="24"/>
        </w:rPr>
        <w:t>2、磋商时间：</w:t>
      </w:r>
      <w:r>
        <w:rPr>
          <w:rFonts w:hint="eastAsia" w:ascii="宋体" w:hAnsi="宋体" w:eastAsia="宋体"/>
          <w:b/>
          <w:color w:val="000000" w:themeColor="text1"/>
          <w:sz w:val="24"/>
          <w:szCs w:val="24"/>
          <w:u w:val="single"/>
          <w14:textFill>
            <w14:solidFill>
              <w14:schemeClr w14:val="tx1"/>
            </w14:solidFill>
          </w14:textFill>
        </w:rPr>
        <w:t>2023</w:t>
      </w:r>
      <w:r>
        <w:rPr>
          <w:rFonts w:ascii="宋体" w:hAnsi="宋体" w:eastAsia="宋体"/>
          <w:b/>
          <w:color w:val="000000" w:themeColor="text1"/>
          <w:sz w:val="24"/>
          <w:szCs w:val="24"/>
          <w:u w:val="single"/>
          <w14:textFill>
            <w14:solidFill>
              <w14:schemeClr w14:val="tx1"/>
            </w14:solidFill>
          </w14:textFill>
        </w:rPr>
        <w:t>年</w:t>
      </w:r>
      <w:r>
        <w:rPr>
          <w:rFonts w:hint="eastAsia" w:ascii="宋体" w:hAnsi="宋体" w:eastAsia="宋体"/>
          <w:b/>
          <w:color w:val="000000" w:themeColor="text1"/>
          <w:sz w:val="24"/>
          <w:szCs w:val="24"/>
          <w:u w:val="single"/>
          <w:lang w:val="en-US" w:eastAsia="zh-CN"/>
          <w14:textFill>
            <w14:solidFill>
              <w14:schemeClr w14:val="tx1"/>
            </w14:solidFill>
          </w14:textFill>
        </w:rPr>
        <w:t>7</w:t>
      </w:r>
      <w:r>
        <w:rPr>
          <w:rFonts w:ascii="宋体" w:hAnsi="宋体" w:eastAsia="宋体"/>
          <w:b/>
          <w:color w:val="000000" w:themeColor="text1"/>
          <w:sz w:val="24"/>
          <w:szCs w:val="24"/>
          <w:u w:val="single"/>
          <w14:textFill>
            <w14:solidFill>
              <w14:schemeClr w14:val="tx1"/>
            </w14:solidFill>
          </w14:textFill>
        </w:rPr>
        <w:t>月</w:t>
      </w:r>
      <w:r>
        <w:rPr>
          <w:rFonts w:hint="eastAsia" w:ascii="宋体" w:hAnsi="宋体" w:eastAsia="宋体"/>
          <w:b/>
          <w:color w:val="000000" w:themeColor="text1"/>
          <w:sz w:val="24"/>
          <w:szCs w:val="24"/>
          <w:u w:val="single"/>
          <w:lang w:val="en-US" w:eastAsia="zh-CN"/>
          <w14:textFill>
            <w14:solidFill>
              <w14:schemeClr w14:val="tx1"/>
            </w14:solidFill>
          </w14:textFill>
        </w:rPr>
        <w:t>28</w:t>
      </w:r>
      <w:r>
        <w:rPr>
          <w:rFonts w:ascii="宋体" w:hAnsi="宋体" w:eastAsia="宋体"/>
          <w:b/>
          <w:color w:val="000000" w:themeColor="text1"/>
          <w:sz w:val="24"/>
          <w:szCs w:val="24"/>
          <w:u w:val="single"/>
          <w14:textFill>
            <w14:solidFill>
              <w14:schemeClr w14:val="tx1"/>
            </w14:solidFill>
          </w14:textFill>
        </w:rPr>
        <w:t>日</w:t>
      </w:r>
      <w:r>
        <w:rPr>
          <w:rFonts w:hint="eastAsia" w:ascii="宋体" w:hAnsi="宋体" w:eastAsia="宋体"/>
          <w:b/>
          <w:color w:val="000000" w:themeColor="text1"/>
          <w:sz w:val="24"/>
          <w:szCs w:val="24"/>
          <w:u w:val="single"/>
          <w:lang w:val="en-US" w:eastAsia="zh-CN"/>
          <w14:textFill>
            <w14:solidFill>
              <w14:schemeClr w14:val="tx1"/>
            </w14:solidFill>
          </w14:textFill>
        </w:rPr>
        <w:t>13</w:t>
      </w:r>
      <w:r>
        <w:rPr>
          <w:rFonts w:hint="eastAsia" w:ascii="宋体" w:hAnsi="宋体" w:eastAsia="宋体"/>
          <w:b/>
          <w:color w:val="000000" w:themeColor="text1"/>
          <w:sz w:val="24"/>
          <w:szCs w:val="24"/>
          <w:u w:val="single"/>
          <w14:textFill>
            <w14:solidFill>
              <w14:schemeClr w14:val="tx1"/>
            </w14:solidFill>
          </w14:textFill>
        </w:rPr>
        <w:t>:</w:t>
      </w:r>
      <w:r>
        <w:rPr>
          <w:rFonts w:hint="eastAsia" w:ascii="宋体" w:hAnsi="宋体" w:eastAsia="宋体"/>
          <w:b/>
          <w:color w:val="000000" w:themeColor="text1"/>
          <w:sz w:val="24"/>
          <w:szCs w:val="24"/>
          <w:u w:val="single"/>
          <w:lang w:val="en-US" w:eastAsia="zh-CN"/>
          <w14:textFill>
            <w14:solidFill>
              <w14:schemeClr w14:val="tx1"/>
            </w14:solidFill>
          </w14:textFill>
        </w:rPr>
        <w:t>30</w:t>
      </w:r>
      <w:r>
        <w:rPr>
          <w:rFonts w:ascii="宋体" w:hAnsi="宋体" w:eastAsia="宋体"/>
          <w:b/>
          <w:color w:val="000000" w:themeColor="text1"/>
          <w:sz w:val="24"/>
          <w:szCs w:val="24"/>
          <w:u w:val="single"/>
          <w14:textFill>
            <w14:solidFill>
              <w14:schemeClr w14:val="tx1"/>
            </w14:solidFill>
          </w14:textFill>
        </w:rPr>
        <w:t>时</w:t>
      </w:r>
      <w:r>
        <w:rPr>
          <w:rFonts w:hint="eastAsia" w:ascii="宋体" w:hAnsi="宋体" w:eastAsia="宋体" w:cs="宋体"/>
          <w:b/>
          <w:bCs/>
          <w:color w:val="000000" w:themeColor="text1"/>
          <w:sz w:val="24"/>
          <w:szCs w:val="24"/>
          <w14:textFill>
            <w14:solidFill>
              <w14:schemeClr w14:val="tx1"/>
            </w14:solidFill>
          </w14:textFill>
        </w:rPr>
        <w:t>（北京时间）</w:t>
      </w:r>
    </w:p>
    <w:p>
      <w:pPr>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3、磋商地点：苏州虎丘区浩福路1号维田商务中心308室</w:t>
      </w:r>
    </w:p>
    <w:p>
      <w:pPr>
        <w:snapToGrid w:val="0"/>
        <w:spacing w:line="360" w:lineRule="auto"/>
        <w:ind w:firstLine="482" w:firstLineChars="200"/>
        <w:textAlignment w:val="baseline"/>
        <w:rPr>
          <w:rFonts w:ascii="宋体" w:hAnsi="宋体" w:eastAsia="宋体" w:cs="宋体"/>
          <w:b/>
          <w:sz w:val="24"/>
          <w:szCs w:val="24"/>
        </w:rPr>
      </w:pPr>
      <w:r>
        <w:rPr>
          <w:rFonts w:hint="eastAsia" w:ascii="宋体" w:hAnsi="宋体" w:eastAsia="宋体" w:cs="宋体"/>
          <w:b/>
          <w:sz w:val="24"/>
          <w:szCs w:val="24"/>
        </w:rPr>
        <w:t>五、联系方式：</w:t>
      </w:r>
    </w:p>
    <w:p>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1、采购人</w:t>
      </w:r>
      <w:r>
        <w:rPr>
          <w:rFonts w:ascii="宋体" w:hAnsi="宋体" w:eastAsia="宋体" w:cs="宋体"/>
          <w:sz w:val="24"/>
          <w:szCs w:val="24"/>
        </w:rPr>
        <w:t>名称</w:t>
      </w:r>
      <w:r>
        <w:rPr>
          <w:rFonts w:hint="eastAsia" w:ascii="宋体" w:hAnsi="宋体" w:eastAsia="宋体" w:cs="宋体"/>
          <w:sz w:val="24"/>
          <w:szCs w:val="24"/>
        </w:rPr>
        <w:t>：苏州工业职业技术学院</w:t>
      </w:r>
    </w:p>
    <w:p>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联系人：李春明、周红英</w:t>
      </w:r>
      <w:r>
        <w:rPr>
          <w:rFonts w:ascii="宋体" w:hAnsi="宋体" w:eastAsia="宋体" w:cs="宋体"/>
          <w:sz w:val="24"/>
          <w:szCs w:val="24"/>
        </w:rPr>
        <w:t xml:space="preserve">             </w:t>
      </w:r>
      <w:r>
        <w:rPr>
          <w:rFonts w:hint="eastAsia" w:ascii="宋体" w:hAnsi="宋体" w:eastAsia="宋体" w:cs="宋体"/>
          <w:sz w:val="24"/>
          <w:szCs w:val="24"/>
        </w:rPr>
        <w:t>电话：0512</w:t>
      </w:r>
      <w:r>
        <w:rPr>
          <w:rFonts w:hint="eastAsia" w:ascii="宋体" w:hAnsi="宋体" w:eastAsia="宋体" w:cs="宋体"/>
          <w:sz w:val="24"/>
          <w:szCs w:val="24"/>
          <w:lang w:val="en-US" w:eastAsia="zh-CN"/>
        </w:rPr>
        <w:t>-</w:t>
      </w:r>
      <w:r>
        <w:rPr>
          <w:rFonts w:hint="eastAsia" w:ascii="宋体" w:hAnsi="宋体" w:eastAsia="宋体" w:cs="宋体"/>
          <w:sz w:val="24"/>
          <w:szCs w:val="24"/>
        </w:rPr>
        <w:t>66577871、0512-66571760</w:t>
      </w:r>
    </w:p>
    <w:p>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地址:苏州市吴中大道国际教育园致能大道1号</w:t>
      </w:r>
    </w:p>
    <w:p>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采购代理机构：苏州伟亚工程项目管理咨询有限公司</w:t>
      </w:r>
      <w:bookmarkStart w:id="0" w:name="_GoBack"/>
      <w:bookmarkEnd w:id="0"/>
    </w:p>
    <w:p>
      <w:pPr>
        <w:snapToGrid w:val="0"/>
        <w:spacing w:line="360" w:lineRule="auto"/>
        <w:ind w:firstLine="480" w:firstLineChars="200"/>
        <w:textAlignment w:val="baseline"/>
        <w:rPr>
          <w:rFonts w:ascii="宋体" w:hAnsi="宋体" w:eastAsia="宋体" w:cs="宋体"/>
          <w:sz w:val="24"/>
          <w:szCs w:val="24"/>
        </w:rPr>
      </w:pPr>
      <w:r>
        <w:rPr>
          <w:rFonts w:ascii="宋体" w:hAnsi="宋体" w:eastAsia="宋体" w:cs="宋体"/>
          <w:sz w:val="24"/>
          <w:szCs w:val="24"/>
        </w:rPr>
        <w:t>联系人：</w:t>
      </w:r>
      <w:r>
        <w:rPr>
          <w:rFonts w:hint="eastAsia" w:ascii="宋体" w:hAnsi="宋体" w:eastAsia="宋体" w:cs="宋体"/>
          <w:sz w:val="24"/>
          <w:szCs w:val="24"/>
        </w:rPr>
        <w:t xml:space="preserve">叶晓春、喻悦               </w:t>
      </w:r>
      <w:r>
        <w:rPr>
          <w:rFonts w:ascii="宋体" w:hAnsi="宋体" w:eastAsia="宋体" w:cs="宋体"/>
          <w:sz w:val="24"/>
          <w:szCs w:val="24"/>
        </w:rPr>
        <w:t>电话：</w:t>
      </w:r>
      <w:r>
        <w:rPr>
          <w:rFonts w:hint="eastAsia" w:ascii="宋体" w:hAnsi="宋体" w:eastAsia="宋体" w:cs="宋体"/>
          <w:sz w:val="24"/>
          <w:szCs w:val="24"/>
        </w:rPr>
        <w:t>0512-68218526-8006、0512-68218526-8022</w:t>
      </w:r>
    </w:p>
    <w:p>
      <w:pPr>
        <w:snapToGrid w:val="0"/>
        <w:spacing w:line="360" w:lineRule="auto"/>
        <w:ind w:firstLine="480" w:firstLineChars="200"/>
        <w:textAlignment w:val="baseline"/>
        <w:rPr>
          <w:rFonts w:ascii="宋体" w:hAnsi="宋体" w:eastAsia="宋体" w:cs="宋体"/>
          <w:sz w:val="24"/>
          <w:szCs w:val="24"/>
        </w:rPr>
      </w:pPr>
      <w:r>
        <w:rPr>
          <w:rFonts w:ascii="宋体" w:hAnsi="宋体" w:eastAsia="宋体" w:cs="宋体"/>
          <w:sz w:val="24"/>
          <w:szCs w:val="24"/>
        </w:rPr>
        <w:t>地址：</w:t>
      </w:r>
      <w:r>
        <w:rPr>
          <w:rFonts w:hint="eastAsia" w:ascii="宋体" w:hAnsi="宋体" w:eastAsia="宋体" w:cs="宋体"/>
          <w:sz w:val="24"/>
          <w:szCs w:val="24"/>
        </w:rPr>
        <w:t>苏州虎丘区浩福路1号维田商务中心308室</w:t>
      </w:r>
    </w:p>
    <w:p>
      <w:pPr>
        <w:snapToGrid w:val="0"/>
        <w:spacing w:line="360" w:lineRule="auto"/>
        <w:ind w:firstLine="482" w:firstLineChars="200"/>
        <w:textAlignment w:val="baseline"/>
        <w:rPr>
          <w:rFonts w:ascii="宋体" w:hAnsi="宋体" w:eastAsia="宋体"/>
          <w:b/>
          <w:sz w:val="24"/>
          <w:szCs w:val="24"/>
        </w:rPr>
      </w:pPr>
      <w:r>
        <w:rPr>
          <w:rFonts w:hint="eastAsia" w:ascii="宋体" w:hAnsi="宋体" w:eastAsia="宋体"/>
          <w:b/>
          <w:sz w:val="24"/>
          <w:szCs w:val="24"/>
        </w:rPr>
        <w:t>六、本次招标有关信息将在：苏州工业职业技术学院官网、苏州伟亚工程项目管理咨询有限公司官网发布</w:t>
      </w:r>
      <w:r>
        <w:rPr>
          <w:rFonts w:hint="eastAsia" w:ascii="宋体" w:hAnsi="宋体" w:eastAsia="宋体"/>
          <w:bCs/>
          <w:sz w:val="24"/>
          <w:szCs w:val="24"/>
        </w:rPr>
        <w:t>。</w:t>
      </w:r>
    </w:p>
    <w:p>
      <w:pPr>
        <w:snapToGrid w:val="0"/>
        <w:spacing w:line="360" w:lineRule="auto"/>
        <w:ind w:firstLine="480" w:firstLineChars="200"/>
        <w:textAlignment w:val="baseline"/>
        <w:rPr>
          <w:rFonts w:ascii="宋体" w:hAnsi="宋体" w:eastAsia="宋体" w:cs="Arial"/>
          <w:kern w:val="0"/>
          <w:sz w:val="24"/>
          <w:szCs w:val="24"/>
        </w:rPr>
      </w:pPr>
      <w:r>
        <w:rPr>
          <w:rFonts w:hint="eastAsia" w:ascii="宋体" w:hAnsi="宋体" w:eastAsia="宋体" w:cs="Arial"/>
          <w:kern w:val="0"/>
          <w:sz w:val="24"/>
          <w:szCs w:val="24"/>
        </w:rPr>
        <w:t>成交公告亦是刊登在以上媒体，敬请各供应商注意。</w:t>
      </w:r>
    </w:p>
    <w:p>
      <w:pPr>
        <w:snapToGrid w:val="0"/>
        <w:spacing w:line="360" w:lineRule="auto"/>
        <w:ind w:firstLine="482" w:firstLineChars="200"/>
        <w:textAlignment w:val="baseline"/>
        <w:rPr>
          <w:rFonts w:ascii="宋体" w:hAnsi="宋体" w:eastAsia="宋体"/>
          <w:sz w:val="24"/>
          <w:szCs w:val="24"/>
        </w:rPr>
      </w:pPr>
      <w:r>
        <w:rPr>
          <w:rFonts w:hint="eastAsia" w:ascii="宋体" w:hAnsi="宋体" w:eastAsia="宋体"/>
          <w:b/>
          <w:bCs/>
          <w:sz w:val="24"/>
          <w:szCs w:val="24"/>
        </w:rPr>
        <w:t>七、公告期：</w:t>
      </w:r>
      <w:r>
        <w:rPr>
          <w:rFonts w:hint="eastAsia" w:ascii="宋体" w:hAnsi="宋体" w:eastAsia="宋体"/>
          <w:sz w:val="24"/>
          <w:szCs w:val="24"/>
        </w:rPr>
        <w:t>自公告发布之日起三个工作日。</w:t>
      </w:r>
    </w:p>
    <w:p>
      <w:pPr>
        <w:snapToGrid w:val="0"/>
        <w:spacing w:line="360" w:lineRule="auto"/>
        <w:jc w:val="right"/>
        <w:textAlignment w:val="baseline"/>
        <w:rPr>
          <w:rFonts w:ascii="宋体" w:hAnsi="宋体" w:eastAsia="宋体"/>
          <w:sz w:val="24"/>
          <w:szCs w:val="24"/>
        </w:rPr>
      </w:pPr>
      <w:r>
        <w:rPr>
          <w:rFonts w:hint="eastAsia" w:ascii="宋体" w:hAnsi="宋体" w:eastAsia="宋体"/>
          <w:sz w:val="24"/>
          <w:szCs w:val="24"/>
        </w:rPr>
        <w:t>苏州伟亚工程项目管理咨询有限公司</w:t>
      </w:r>
    </w:p>
    <w:p>
      <w:pPr>
        <w:snapToGrid w:val="0"/>
        <w:spacing w:line="360" w:lineRule="auto"/>
        <w:jc w:val="right"/>
        <w:textAlignment w:val="baseline"/>
        <w:rPr>
          <w:rFonts w:ascii="宋体" w:hAnsi="宋体" w:eastAsia="宋体"/>
          <w:sz w:val="24"/>
          <w:szCs w:val="24"/>
        </w:rPr>
      </w:pPr>
      <w:r>
        <w:rPr>
          <w:rFonts w:ascii="宋体" w:hAnsi="宋体" w:eastAsia="宋体"/>
          <w:color w:val="000000" w:themeColor="text1"/>
          <w:sz w:val="24"/>
          <w:szCs w:val="24"/>
          <w14:textFill>
            <w14:solidFill>
              <w14:schemeClr w14:val="tx1"/>
            </w14:solidFill>
          </w14:textFill>
        </w:rPr>
        <w:t>20</w:t>
      </w:r>
      <w:r>
        <w:rPr>
          <w:rFonts w:hint="eastAsia" w:ascii="宋体" w:hAnsi="宋体" w:eastAsia="宋体"/>
          <w:color w:val="000000" w:themeColor="text1"/>
          <w:sz w:val="24"/>
          <w:szCs w:val="24"/>
          <w14:textFill>
            <w14:solidFill>
              <w14:schemeClr w14:val="tx1"/>
            </w14:solidFill>
          </w14:textFill>
        </w:rPr>
        <w:t>23</w:t>
      </w:r>
      <w:r>
        <w:rPr>
          <w:rFonts w:ascii="宋体" w:hAnsi="宋体" w:eastAsia="宋体"/>
          <w:color w:val="000000" w:themeColor="text1"/>
          <w:sz w:val="24"/>
          <w:szCs w:val="24"/>
          <w14:textFill>
            <w14:solidFill>
              <w14:schemeClr w14:val="tx1"/>
            </w14:solidFill>
          </w14:textFill>
        </w:rPr>
        <w:t>年</w:t>
      </w:r>
      <w:r>
        <w:rPr>
          <w:rFonts w:hint="eastAsia" w:ascii="宋体" w:hAnsi="宋体" w:eastAsia="宋体"/>
          <w:color w:val="000000" w:themeColor="text1"/>
          <w:sz w:val="24"/>
          <w:szCs w:val="24"/>
          <w:lang w:val="en-US" w:eastAsia="zh-CN"/>
          <w14:textFill>
            <w14:solidFill>
              <w14:schemeClr w14:val="tx1"/>
            </w14:solidFill>
          </w14:textFill>
        </w:rPr>
        <w:t>7</w:t>
      </w:r>
      <w:r>
        <w:rPr>
          <w:rFonts w:hint="eastAsia" w:ascii="宋体" w:hAnsi="宋体" w:eastAsia="宋体"/>
          <w:color w:val="000000" w:themeColor="text1"/>
          <w:sz w:val="24"/>
          <w:szCs w:val="24"/>
          <w14:textFill>
            <w14:solidFill>
              <w14:schemeClr w14:val="tx1"/>
            </w14:solidFill>
          </w14:textFill>
        </w:rPr>
        <w:t>月</w:t>
      </w:r>
      <w:r>
        <w:rPr>
          <w:rFonts w:hint="eastAsia" w:ascii="宋体" w:hAnsi="宋体" w:eastAsia="宋体"/>
          <w:color w:val="000000" w:themeColor="text1"/>
          <w:sz w:val="24"/>
          <w:szCs w:val="24"/>
          <w:lang w:val="en-US" w:eastAsia="zh-CN"/>
          <w14:textFill>
            <w14:solidFill>
              <w14:schemeClr w14:val="tx1"/>
            </w14:solidFill>
          </w14:textFill>
        </w:rPr>
        <w:t>17</w:t>
      </w:r>
      <w:r>
        <w:rPr>
          <w:rFonts w:hint="eastAsia" w:ascii="宋体" w:hAnsi="宋体" w:eastAsia="宋体"/>
          <w:color w:val="000000" w:themeColor="text1"/>
          <w:sz w:val="24"/>
          <w:szCs w:val="24"/>
          <w14:textFill>
            <w14:solidFill>
              <w14:schemeClr w14:val="tx1"/>
            </w14:solidFill>
          </w14:textFill>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NmI4ZmNmMzI3MDVlMGRhOGYzZTc2N2U0NTQ1NDYifQ=="/>
  </w:docVars>
  <w:rsids>
    <w:rsidRoot w:val="00000000"/>
    <w:rsid w:val="0369751C"/>
    <w:rsid w:val="15A8146F"/>
    <w:rsid w:val="1BC037D9"/>
    <w:rsid w:val="4F1813ED"/>
    <w:rsid w:val="527E3C5D"/>
    <w:rsid w:val="5F6505C6"/>
    <w:rsid w:val="5F905530"/>
    <w:rsid w:val="61646714"/>
    <w:rsid w:val="6A931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line="520" w:lineRule="exact"/>
      <w:ind w:left="570"/>
    </w:pPr>
    <w:rPr>
      <w:rFonts w:ascii="方正仿宋简体" w:hAnsi="创艺简仿宋" w:eastAsia="方正仿宋简体"/>
      <w:sz w:val="24"/>
    </w:rPr>
  </w:style>
  <w:style w:type="paragraph" w:styleId="3">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1720</Words>
  <Characters>1874</Characters>
  <Lines>0</Lines>
  <Paragraphs>0</Paragraphs>
  <TotalTime>1</TotalTime>
  <ScaleCrop>false</ScaleCrop>
  <LinksUpToDate>false</LinksUpToDate>
  <CharactersWithSpaces>1910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2022-08-01T05:18:00Z</dcterms:created>
  <dc:creator>Administrator</dc:creator>
  <cp:lastModifiedBy>苏州伟亚工程项目管理咨询有限公司</cp:lastModifiedBy>
  <dcterms:modified xsi:type="dcterms:W3CDTF">2023-07-17T08:41:34Z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2E64ADA993F648F989CC02232AF080A0</vt:lpwstr>
  </property>
</Properties>
</file>